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B2" w:rsidRDefault="00BA7BB2" w:rsidP="00BA7BB2">
      <w:r>
        <w:t>Действующее законодательство, регулирующее деятельность по подключению к системам теплоснабжения:</w:t>
      </w:r>
    </w:p>
    <w:p w:rsidR="00BA7BB2" w:rsidRDefault="00BA7BB2" w:rsidP="00BA7BB2">
      <w:r>
        <w:t>-Федеральный закон от 27.07.2010г. № 190-ФЗ «О теплоснабжении»;</w:t>
      </w:r>
    </w:p>
    <w:p w:rsidR="00AC5BAD" w:rsidRDefault="00BA7BB2" w:rsidP="00BA7BB2">
      <w:r>
        <w:t>-Постановление Правительства РФ от 5.07.2018г.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Федерации».</w:t>
      </w:r>
      <w:bookmarkStart w:id="0" w:name="_GoBack"/>
      <w:bookmarkEnd w:id="0"/>
    </w:p>
    <w:sectPr w:rsidR="00AC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B2"/>
    <w:rsid w:val="00AC5BAD"/>
    <w:rsid w:val="00B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572B-E46C-4666-923F-BCC3D9F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2019-12-20T11:44:00Z</dcterms:created>
  <dcterms:modified xsi:type="dcterms:W3CDTF">2019-12-20T11:44:00Z</dcterms:modified>
</cp:coreProperties>
</file>